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CB" w:rsidRPr="006A3A49" w:rsidRDefault="0077156C" w:rsidP="00555451">
      <w:pPr>
        <w:jc w:val="right"/>
        <w:rPr>
          <w:rFonts w:asciiTheme="minorHAnsi" w:hAnsiTheme="minorHAnsi" w:cstheme="minorHAnsi"/>
          <w:b/>
          <w:sz w:val="32"/>
          <w:szCs w:val="32"/>
        </w:rPr>
      </w:pPr>
      <w:r w:rsidRPr="006A3A49">
        <w:rPr>
          <w:rFonts w:asciiTheme="minorHAnsi" w:hAnsiTheme="minorHAnsi" w:cstheme="minorHAnsi"/>
          <w:b/>
          <w:sz w:val="32"/>
          <w:szCs w:val="32"/>
        </w:rPr>
        <w:t xml:space="preserve">PRESS </w:t>
      </w:r>
      <w:r w:rsidR="00E836B9">
        <w:rPr>
          <w:rFonts w:asciiTheme="minorHAnsi" w:hAnsiTheme="minorHAnsi" w:cstheme="minorHAnsi"/>
          <w:b/>
          <w:sz w:val="32"/>
          <w:szCs w:val="32"/>
        </w:rPr>
        <w:t>ANNOUNCEMENT</w:t>
      </w:r>
    </w:p>
    <w:p w:rsidR="00E836B9" w:rsidRDefault="00E836B9" w:rsidP="00E836B9">
      <w:pPr>
        <w:jc w:val="center"/>
        <w:rPr>
          <w:b/>
          <w:sz w:val="28"/>
          <w:szCs w:val="28"/>
        </w:rPr>
      </w:pPr>
    </w:p>
    <w:p w:rsidR="00E836B9" w:rsidRPr="00DC6463" w:rsidRDefault="00E836B9" w:rsidP="00E836B9">
      <w:pPr>
        <w:jc w:val="center"/>
        <w:rPr>
          <w:b/>
          <w:sz w:val="28"/>
          <w:szCs w:val="28"/>
        </w:rPr>
      </w:pPr>
      <w:r w:rsidRPr="00DC6463">
        <w:rPr>
          <w:b/>
          <w:sz w:val="28"/>
          <w:szCs w:val="28"/>
        </w:rPr>
        <w:t>Press conference</w:t>
      </w:r>
    </w:p>
    <w:p w:rsidR="00E836B9" w:rsidRDefault="00E836B9" w:rsidP="00E836B9">
      <w:pPr>
        <w:jc w:val="center"/>
        <w:rPr>
          <w:b/>
          <w:sz w:val="28"/>
          <w:szCs w:val="28"/>
        </w:rPr>
      </w:pPr>
      <w:r w:rsidRPr="00DC6463">
        <w:rPr>
          <w:b/>
          <w:sz w:val="28"/>
          <w:szCs w:val="28"/>
        </w:rPr>
        <w:t>“Are the political rights of the internally displaced persons protected?”</w:t>
      </w:r>
    </w:p>
    <w:p w:rsidR="007218CB" w:rsidRPr="00E836B9" w:rsidRDefault="007218CB" w:rsidP="007218CB">
      <w:pPr>
        <w:jc w:val="center"/>
        <w:rPr>
          <w:rFonts w:asciiTheme="minorHAnsi" w:hAnsiTheme="minorHAnsi" w:cstheme="minorHAnsi"/>
          <w:b/>
          <w:sz w:val="28"/>
          <w:szCs w:val="28"/>
        </w:rPr>
      </w:pPr>
    </w:p>
    <w:p w:rsidR="00E836B9" w:rsidRPr="00E836B9" w:rsidRDefault="00E836B9" w:rsidP="00E836B9">
      <w:pPr>
        <w:jc w:val="both"/>
        <w:rPr>
          <w:i/>
          <w:sz w:val="24"/>
          <w:szCs w:val="24"/>
        </w:rPr>
      </w:pPr>
      <w:r w:rsidRPr="00E836B9">
        <w:rPr>
          <w:i/>
          <w:sz w:val="24"/>
          <w:szCs w:val="24"/>
        </w:rPr>
        <w:t>Almost 4% of Ukrainian voters may be deprived of the right to vote for the fourth time in last two years. Because the unsettled law, for two years internally displaced persons have no possibility to exercise one of the basic constitutional rights of citizens.</w:t>
      </w:r>
    </w:p>
    <w:p w:rsidR="00E836B9" w:rsidRPr="00E836B9" w:rsidRDefault="00E836B9" w:rsidP="00E836B9">
      <w:pPr>
        <w:jc w:val="both"/>
        <w:rPr>
          <w:i/>
          <w:sz w:val="24"/>
          <w:szCs w:val="24"/>
        </w:rPr>
      </w:pPr>
    </w:p>
    <w:p w:rsidR="00E836B9" w:rsidRPr="00E836B9" w:rsidRDefault="00E836B9" w:rsidP="00E836B9">
      <w:pPr>
        <w:jc w:val="both"/>
        <w:rPr>
          <w:sz w:val="24"/>
          <w:szCs w:val="24"/>
        </w:rPr>
      </w:pPr>
      <w:r w:rsidRPr="00E836B9">
        <w:rPr>
          <w:sz w:val="24"/>
          <w:szCs w:val="24"/>
        </w:rPr>
        <w:t xml:space="preserve">From November until the end </w:t>
      </w:r>
      <w:r>
        <w:rPr>
          <w:sz w:val="24"/>
          <w:szCs w:val="24"/>
        </w:rPr>
        <w:t xml:space="preserve">of this year </w:t>
      </w:r>
      <w:r w:rsidRPr="00E836B9">
        <w:rPr>
          <w:sz w:val="24"/>
          <w:szCs w:val="24"/>
        </w:rPr>
        <w:t xml:space="preserve">will be </w:t>
      </w:r>
      <w:r>
        <w:rPr>
          <w:sz w:val="24"/>
          <w:szCs w:val="24"/>
        </w:rPr>
        <w:t>438 local election, including</w:t>
      </w:r>
      <w:r w:rsidRPr="00E836B9">
        <w:rPr>
          <w:sz w:val="24"/>
          <w:szCs w:val="24"/>
        </w:rPr>
        <w:t xml:space="preserve"> in amalgamated communities. According to the Law of Ukraine "On Local Elections”, internally displaced persons once again will be deprived of active voting rights. Thus, legal conflicts will reduce their influence on socio-political life and development of communities they live in. In turn, this may lead to the loss of IDPs interest in participating in the electoral process in general, which threatens the process of internally displaced persons integration in the communities to which they migrated.</w:t>
      </w:r>
    </w:p>
    <w:p w:rsidR="00E836B9" w:rsidRPr="00E836B9" w:rsidRDefault="00E836B9" w:rsidP="00E836B9">
      <w:pPr>
        <w:jc w:val="both"/>
        <w:rPr>
          <w:sz w:val="24"/>
          <w:szCs w:val="24"/>
        </w:rPr>
      </w:pPr>
    </w:p>
    <w:p w:rsidR="00E836B9" w:rsidRPr="00E836B9" w:rsidRDefault="00E836B9" w:rsidP="00E836B9">
      <w:pPr>
        <w:jc w:val="both"/>
        <w:rPr>
          <w:b/>
          <w:sz w:val="24"/>
          <w:szCs w:val="24"/>
        </w:rPr>
      </w:pPr>
      <w:r w:rsidRPr="00E836B9">
        <w:rPr>
          <w:b/>
          <w:sz w:val="24"/>
          <w:szCs w:val="24"/>
        </w:rPr>
        <w:t>The participants of the event include:</w:t>
      </w:r>
    </w:p>
    <w:p w:rsidR="00E836B9" w:rsidRPr="00E836B9" w:rsidRDefault="00E836B9" w:rsidP="00E836B9">
      <w:pPr>
        <w:pStyle w:val="ListParagraph"/>
        <w:widowControl/>
        <w:numPr>
          <w:ilvl w:val="0"/>
          <w:numId w:val="2"/>
        </w:numPr>
        <w:spacing w:after="160" w:line="259" w:lineRule="auto"/>
        <w:contextualSpacing/>
        <w:jc w:val="both"/>
        <w:rPr>
          <w:b/>
          <w:sz w:val="24"/>
          <w:szCs w:val="24"/>
        </w:rPr>
      </w:pPr>
      <w:proofErr w:type="spellStart"/>
      <w:r w:rsidRPr="00E836B9">
        <w:rPr>
          <w:sz w:val="24"/>
          <w:szCs w:val="24"/>
        </w:rPr>
        <w:t>Tetiana</w:t>
      </w:r>
      <w:proofErr w:type="spellEnd"/>
      <w:r w:rsidRPr="00E836B9">
        <w:rPr>
          <w:sz w:val="24"/>
          <w:szCs w:val="24"/>
        </w:rPr>
        <w:t xml:space="preserve"> </w:t>
      </w:r>
      <w:proofErr w:type="spellStart"/>
      <w:r w:rsidRPr="00E836B9">
        <w:rPr>
          <w:sz w:val="24"/>
          <w:szCs w:val="24"/>
        </w:rPr>
        <w:t>Durnieva</w:t>
      </w:r>
      <w:proofErr w:type="spellEnd"/>
      <w:r w:rsidRPr="00E836B9">
        <w:rPr>
          <w:sz w:val="24"/>
          <w:szCs w:val="24"/>
        </w:rPr>
        <w:t>, Executive Director of the Public Holding "Group of Influence”;</w:t>
      </w:r>
    </w:p>
    <w:p w:rsidR="00E836B9" w:rsidRPr="00E836B9" w:rsidRDefault="00E836B9" w:rsidP="00E836B9">
      <w:pPr>
        <w:pStyle w:val="ListParagraph"/>
        <w:widowControl/>
        <w:numPr>
          <w:ilvl w:val="0"/>
          <w:numId w:val="2"/>
        </w:numPr>
        <w:spacing w:after="160" w:line="259" w:lineRule="auto"/>
        <w:contextualSpacing/>
        <w:jc w:val="both"/>
        <w:rPr>
          <w:b/>
          <w:sz w:val="24"/>
          <w:szCs w:val="24"/>
        </w:rPr>
      </w:pPr>
      <w:r w:rsidRPr="00E836B9">
        <w:rPr>
          <w:sz w:val="24"/>
          <w:szCs w:val="24"/>
        </w:rPr>
        <w:t>Yuliya Shypilova, Acting Project Manager at IFES Ukraine;</w:t>
      </w:r>
    </w:p>
    <w:p w:rsidR="00E836B9" w:rsidRPr="00E836B9" w:rsidRDefault="00E836B9" w:rsidP="00E836B9">
      <w:pPr>
        <w:pStyle w:val="ListParagraph"/>
        <w:widowControl/>
        <w:numPr>
          <w:ilvl w:val="0"/>
          <w:numId w:val="2"/>
        </w:numPr>
        <w:spacing w:after="160" w:line="259" w:lineRule="auto"/>
        <w:contextualSpacing/>
        <w:jc w:val="both"/>
        <w:rPr>
          <w:b/>
          <w:sz w:val="24"/>
          <w:szCs w:val="24"/>
        </w:rPr>
      </w:pPr>
      <w:r w:rsidRPr="00E836B9">
        <w:rPr>
          <w:sz w:val="24"/>
          <w:szCs w:val="24"/>
        </w:rPr>
        <w:t xml:space="preserve">Oleksandr </w:t>
      </w:r>
      <w:proofErr w:type="spellStart"/>
      <w:r w:rsidRPr="00E836B9">
        <w:rPr>
          <w:sz w:val="24"/>
          <w:szCs w:val="24"/>
        </w:rPr>
        <w:t>Kliuzhev</w:t>
      </w:r>
      <w:proofErr w:type="spellEnd"/>
      <w:r w:rsidRPr="00E836B9">
        <w:rPr>
          <w:sz w:val="24"/>
          <w:szCs w:val="24"/>
        </w:rPr>
        <w:t>, Analyst of the Civil Network OPORA;</w:t>
      </w:r>
    </w:p>
    <w:p w:rsidR="00E836B9" w:rsidRPr="00E836B9" w:rsidRDefault="00E836B9" w:rsidP="00E836B9">
      <w:pPr>
        <w:pStyle w:val="ListParagraph"/>
        <w:widowControl/>
        <w:numPr>
          <w:ilvl w:val="0"/>
          <w:numId w:val="2"/>
        </w:numPr>
        <w:spacing w:after="160" w:line="259" w:lineRule="auto"/>
        <w:contextualSpacing/>
        <w:jc w:val="both"/>
        <w:rPr>
          <w:b/>
          <w:sz w:val="24"/>
          <w:szCs w:val="24"/>
        </w:rPr>
      </w:pPr>
      <w:r w:rsidRPr="00E836B9">
        <w:rPr>
          <w:sz w:val="24"/>
          <w:szCs w:val="24"/>
        </w:rPr>
        <w:t xml:space="preserve">Lyudmila </w:t>
      </w:r>
      <w:proofErr w:type="spellStart"/>
      <w:r w:rsidRPr="00E836B9">
        <w:rPr>
          <w:sz w:val="24"/>
          <w:szCs w:val="24"/>
        </w:rPr>
        <w:t>Yankina</w:t>
      </w:r>
      <w:proofErr w:type="spellEnd"/>
      <w:r w:rsidRPr="00E836B9">
        <w:rPr>
          <w:sz w:val="24"/>
          <w:szCs w:val="24"/>
        </w:rPr>
        <w:t>, Project Coordinator at Center of Information for Human Rights.</w:t>
      </w:r>
    </w:p>
    <w:p w:rsidR="00E836B9" w:rsidRPr="00E836B9" w:rsidRDefault="00E836B9" w:rsidP="00E836B9">
      <w:pPr>
        <w:jc w:val="both"/>
        <w:rPr>
          <w:sz w:val="24"/>
          <w:szCs w:val="24"/>
        </w:rPr>
      </w:pPr>
      <w:r w:rsidRPr="00E836B9">
        <w:rPr>
          <w:sz w:val="24"/>
          <w:szCs w:val="24"/>
        </w:rPr>
        <w:t>In addition, during the press conference, experts will talk about the start of the project "Improvement of Preparation for Elections and Political Participation in Ukraine". It aims to build a strong coalition in the region to advocate for voting rights of IDPs.</w:t>
      </w:r>
    </w:p>
    <w:p w:rsidR="00E836B9" w:rsidRPr="00E836B9" w:rsidRDefault="00E836B9" w:rsidP="00E836B9">
      <w:pPr>
        <w:jc w:val="both"/>
        <w:rPr>
          <w:b/>
          <w:sz w:val="24"/>
          <w:szCs w:val="24"/>
        </w:rPr>
      </w:pPr>
    </w:p>
    <w:p w:rsidR="00E836B9" w:rsidRPr="00E836B9" w:rsidRDefault="00E836B9" w:rsidP="00E836B9">
      <w:pPr>
        <w:jc w:val="both"/>
        <w:rPr>
          <w:sz w:val="24"/>
          <w:szCs w:val="24"/>
        </w:rPr>
      </w:pPr>
      <w:r w:rsidRPr="00E836B9">
        <w:rPr>
          <w:b/>
          <w:sz w:val="24"/>
          <w:szCs w:val="24"/>
        </w:rPr>
        <w:t xml:space="preserve">The press conference will be held on November 23 (Wednesday) at 14:00 in the press center of the Information Agency UNIAN at: Kyiv, str. </w:t>
      </w:r>
      <w:proofErr w:type="spellStart"/>
      <w:r w:rsidRPr="00E836B9">
        <w:rPr>
          <w:b/>
          <w:sz w:val="24"/>
          <w:szCs w:val="24"/>
        </w:rPr>
        <w:t>Khreshchatyk</w:t>
      </w:r>
      <w:proofErr w:type="spellEnd"/>
      <w:r w:rsidRPr="00E836B9">
        <w:rPr>
          <w:b/>
          <w:sz w:val="24"/>
          <w:szCs w:val="24"/>
        </w:rPr>
        <w:t>, 4, 2nd floor. ATTENTION!</w:t>
      </w:r>
      <w:r w:rsidRPr="00E836B9">
        <w:rPr>
          <w:sz w:val="24"/>
          <w:szCs w:val="24"/>
        </w:rPr>
        <w:t xml:space="preserve"> Under the rules of the press center, the entrance to the hall is only after the accreditation and the presentation of editorial card.</w:t>
      </w:r>
    </w:p>
    <w:p w:rsidR="00E836B9" w:rsidRPr="00E836B9" w:rsidRDefault="00E836B9" w:rsidP="00E836B9">
      <w:pPr>
        <w:jc w:val="both"/>
        <w:rPr>
          <w:sz w:val="24"/>
          <w:szCs w:val="24"/>
        </w:rPr>
      </w:pPr>
    </w:p>
    <w:p w:rsidR="00E836B9" w:rsidRPr="00E836B9" w:rsidRDefault="00E836B9" w:rsidP="00E836B9">
      <w:pPr>
        <w:jc w:val="both"/>
        <w:rPr>
          <w:sz w:val="24"/>
          <w:szCs w:val="24"/>
        </w:rPr>
      </w:pPr>
      <w:r w:rsidRPr="00E836B9">
        <w:rPr>
          <w:sz w:val="24"/>
          <w:szCs w:val="24"/>
        </w:rPr>
        <w:t>As of November 21, 2016, the Ministry of Social Policy have registered 1,664,726 IDPs.</w:t>
      </w:r>
    </w:p>
    <w:p w:rsidR="00E836B9" w:rsidRPr="00E836B9" w:rsidRDefault="00E836B9" w:rsidP="00E836B9">
      <w:pPr>
        <w:jc w:val="both"/>
        <w:rPr>
          <w:b/>
          <w:sz w:val="24"/>
          <w:szCs w:val="24"/>
        </w:rPr>
      </w:pPr>
    </w:p>
    <w:p w:rsidR="00E836B9" w:rsidRPr="00E836B9" w:rsidRDefault="00E836B9" w:rsidP="00E836B9">
      <w:pPr>
        <w:jc w:val="both"/>
        <w:rPr>
          <w:sz w:val="24"/>
          <w:szCs w:val="24"/>
        </w:rPr>
      </w:pPr>
      <w:r w:rsidRPr="00E836B9">
        <w:rPr>
          <w:b/>
          <w:sz w:val="24"/>
          <w:szCs w:val="24"/>
        </w:rPr>
        <w:t>Contact person:</w:t>
      </w:r>
      <w:r w:rsidRPr="00E836B9">
        <w:rPr>
          <w:sz w:val="24"/>
          <w:szCs w:val="24"/>
        </w:rPr>
        <w:t xml:space="preserve"> Kateryna Zhemchuzhnykova</w:t>
      </w:r>
    </w:p>
    <w:p w:rsidR="00E836B9" w:rsidRPr="00E836B9" w:rsidRDefault="00E85BFC" w:rsidP="00E836B9">
      <w:pPr>
        <w:jc w:val="both"/>
        <w:rPr>
          <w:rFonts w:cstheme="minorHAnsi"/>
          <w:sz w:val="24"/>
          <w:szCs w:val="24"/>
          <w:lang w:val="uk-UA"/>
        </w:rPr>
      </w:pPr>
      <w:hyperlink r:id="rId7" w:history="1">
        <w:r w:rsidR="00E836B9" w:rsidRPr="00E836B9">
          <w:rPr>
            <w:rStyle w:val="Hyperlink"/>
            <w:sz w:val="24"/>
            <w:szCs w:val="24"/>
          </w:rPr>
          <w:t>grupa.vplyvu@gmail.com</w:t>
        </w:r>
      </w:hyperlink>
      <w:r w:rsidR="00E836B9" w:rsidRPr="00E836B9">
        <w:rPr>
          <w:rStyle w:val="gi"/>
          <w:sz w:val="24"/>
          <w:szCs w:val="24"/>
        </w:rPr>
        <w:t xml:space="preserve">, </w:t>
      </w:r>
      <w:r w:rsidR="00E836B9" w:rsidRPr="00E836B9">
        <w:rPr>
          <w:rFonts w:cstheme="minorHAnsi"/>
          <w:sz w:val="24"/>
          <w:szCs w:val="24"/>
          <w:lang w:val="uk-UA"/>
        </w:rPr>
        <w:t>+38 066 270 17 13</w:t>
      </w:r>
    </w:p>
    <w:p w:rsidR="00E836B9" w:rsidRPr="00E836B9" w:rsidRDefault="00E836B9" w:rsidP="00E836B9">
      <w:pPr>
        <w:jc w:val="both"/>
        <w:rPr>
          <w:rFonts w:cstheme="minorHAnsi"/>
          <w:b/>
          <w:sz w:val="24"/>
          <w:szCs w:val="24"/>
          <w:lang w:val="uk-UA"/>
        </w:rPr>
      </w:pPr>
    </w:p>
    <w:p w:rsidR="00555451" w:rsidRPr="009D029C" w:rsidRDefault="00E836B9" w:rsidP="00E836B9">
      <w:pPr>
        <w:jc w:val="both"/>
        <w:rPr>
          <w:i/>
          <w:sz w:val="24"/>
          <w:szCs w:val="24"/>
        </w:rPr>
      </w:pPr>
      <w:proofErr w:type="spellStart"/>
      <w:r w:rsidRPr="009D029C">
        <w:rPr>
          <w:rFonts w:cstheme="minorHAnsi"/>
          <w:b/>
          <w:i/>
          <w:sz w:val="24"/>
          <w:szCs w:val="24"/>
          <w:lang w:val="uk-UA"/>
        </w:rPr>
        <w:t>Note</w:t>
      </w:r>
      <w:proofErr w:type="spellEnd"/>
      <w:r w:rsidRPr="009D029C">
        <w:rPr>
          <w:rFonts w:cstheme="minorHAnsi"/>
          <w:i/>
          <w:sz w:val="24"/>
          <w:szCs w:val="24"/>
          <w:lang w:val="uk-UA"/>
        </w:rPr>
        <w:t xml:space="preserve">: </w:t>
      </w:r>
      <w:r w:rsidRPr="009D029C">
        <w:rPr>
          <w:i/>
          <w:sz w:val="24"/>
          <w:szCs w:val="24"/>
        </w:rPr>
        <w:t xml:space="preserve">This event is conducted by the Group of Influence through the framework of the </w:t>
      </w:r>
      <w:r w:rsidRPr="009D029C">
        <w:rPr>
          <w:i/>
          <w:iCs/>
          <w:sz w:val="24"/>
          <w:szCs w:val="24"/>
        </w:rPr>
        <w:t>Strengthening Electoral Prepar</w:t>
      </w:r>
      <w:bookmarkStart w:id="0" w:name="_GoBack"/>
      <w:bookmarkEnd w:id="0"/>
      <w:r w:rsidRPr="009D029C">
        <w:rPr>
          <w:i/>
          <w:iCs/>
          <w:sz w:val="24"/>
          <w:szCs w:val="24"/>
        </w:rPr>
        <w:t>edness and Political Participation in Ukraine</w:t>
      </w:r>
      <w:r w:rsidRPr="009D029C">
        <w:rPr>
          <w:i/>
          <w:sz w:val="24"/>
          <w:szCs w:val="24"/>
        </w:rPr>
        <w:t xml:space="preserve"> project, implemented by the International Foundation for Electoral Systems (IFES) through the support of the UK government. It is part of an ongoing, united effort to strengthen democratic progress in Ukraine, supported by the United States Agency for International Development, Global Affairs Canada, and the UK government. The opinions expressed herein are those of the author and do not necessarily reflect the views of</w:t>
      </w:r>
      <w:r w:rsidRPr="009D029C">
        <w:rPr>
          <w:i/>
          <w:sz w:val="24"/>
          <w:szCs w:val="24"/>
          <w:lang w:val="uk-UA"/>
        </w:rPr>
        <w:t xml:space="preserve"> </w:t>
      </w:r>
      <w:r w:rsidRPr="009D029C">
        <w:rPr>
          <w:rFonts w:eastAsia="Times New Roman" w:cs="Times New Roman"/>
          <w:i/>
          <w:sz w:val="24"/>
          <w:szCs w:val="24"/>
        </w:rPr>
        <w:t>the UK government</w:t>
      </w:r>
      <w:r w:rsidRPr="009D029C">
        <w:rPr>
          <w:rFonts w:eastAsia="Times New Roman" w:cs="Times New Roman"/>
          <w:i/>
          <w:sz w:val="24"/>
          <w:szCs w:val="24"/>
          <w:lang w:val="uk-UA"/>
        </w:rPr>
        <w:t xml:space="preserve">, </w:t>
      </w:r>
      <w:r w:rsidRPr="009D029C">
        <w:rPr>
          <w:i/>
          <w:sz w:val="24"/>
          <w:szCs w:val="24"/>
        </w:rPr>
        <w:t>USAID, the United States Government</w:t>
      </w:r>
      <w:r w:rsidRPr="009D029C">
        <w:rPr>
          <w:i/>
          <w:sz w:val="24"/>
          <w:szCs w:val="24"/>
          <w:lang w:val="uk-UA"/>
        </w:rPr>
        <w:t>,</w:t>
      </w:r>
      <w:r w:rsidRPr="009D029C">
        <w:rPr>
          <w:i/>
          <w:sz w:val="24"/>
          <w:szCs w:val="24"/>
        </w:rPr>
        <w:t xml:space="preserve"> Global Affairs Canada</w:t>
      </w:r>
      <w:r w:rsidRPr="009D029C">
        <w:rPr>
          <w:i/>
          <w:sz w:val="24"/>
          <w:szCs w:val="24"/>
          <w:lang w:val="uk-UA"/>
        </w:rPr>
        <w:t xml:space="preserve"> </w:t>
      </w:r>
      <w:r w:rsidRPr="009D029C">
        <w:rPr>
          <w:i/>
          <w:sz w:val="24"/>
          <w:szCs w:val="24"/>
        </w:rPr>
        <w:t>or the Government of Canada.</w:t>
      </w:r>
    </w:p>
    <w:sectPr w:rsidR="00555451" w:rsidRPr="009D029C" w:rsidSect="00CD6C50">
      <w:headerReference w:type="default" r:id="rId8"/>
      <w:footerReference w:type="default" r:id="rId9"/>
      <w:pgSz w:w="11910" w:h="16840"/>
      <w:pgMar w:top="1760" w:right="900" w:bottom="280" w:left="900" w:header="568" w:footer="1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FC" w:rsidRDefault="00E85BFC">
      <w:r>
        <w:separator/>
      </w:r>
    </w:p>
  </w:endnote>
  <w:endnote w:type="continuationSeparator" w:id="0">
    <w:p w:rsidR="00E85BFC" w:rsidRDefault="00E8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CB" w:rsidRPr="007218CB" w:rsidRDefault="00D87A97" w:rsidP="007218CB">
    <w:pPr>
      <w:pStyle w:val="Footer"/>
      <w:jc w:val="both"/>
      <w:rPr>
        <w:b/>
        <w:i/>
        <w:iCs/>
        <w:lang w:val="uk-UA"/>
      </w:rPr>
    </w:pPr>
    <w:r>
      <w:rPr>
        <w:noProof/>
      </w:rPr>
      <w:drawing>
        <wp:anchor distT="0" distB="0" distL="0" distR="0" simplePos="0" relativeHeight="251663360" behindDoc="1" locked="0" layoutInCell="1" allowOverlap="1" wp14:anchorId="17F8B0CA" wp14:editId="3AA2EC75">
          <wp:simplePos x="0" y="0"/>
          <wp:positionH relativeFrom="page">
            <wp:posOffset>4467225</wp:posOffset>
          </wp:positionH>
          <wp:positionV relativeFrom="page">
            <wp:posOffset>10020300</wp:posOffset>
          </wp:positionV>
          <wp:extent cx="989965" cy="258445"/>
          <wp:effectExtent l="0" t="0" r="635" b="8255"/>
          <wp:wrapTight wrapText="bothSides">
            <wp:wrapPolygon edited="0">
              <wp:start x="1247" y="0"/>
              <wp:lineTo x="0" y="3184"/>
              <wp:lineTo x="0" y="20698"/>
              <wp:lineTo x="21198" y="20698"/>
              <wp:lineTo x="21198" y="0"/>
              <wp:lineTo x="1247" y="0"/>
            </wp:wrapPolygon>
          </wp:wrapTight>
          <wp:docPr id="6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989965" cy="258445"/>
                  </a:xfrm>
                  <a:prstGeom prst="rect">
                    <a:avLst/>
                  </a:prstGeom>
                </pic:spPr>
              </pic:pic>
            </a:graphicData>
          </a:graphic>
        </wp:anchor>
      </w:drawing>
    </w:r>
    <w:r>
      <w:rPr>
        <w:noProof/>
      </w:rPr>
      <w:drawing>
        <wp:anchor distT="0" distB="0" distL="0" distR="0" simplePos="0" relativeHeight="251657216" behindDoc="1" locked="0" layoutInCell="1" allowOverlap="1" wp14:anchorId="7DE3A42F" wp14:editId="211E8D4C">
          <wp:simplePos x="0" y="0"/>
          <wp:positionH relativeFrom="page">
            <wp:posOffset>2343150</wp:posOffset>
          </wp:positionH>
          <wp:positionV relativeFrom="page">
            <wp:posOffset>9953625</wp:posOffset>
          </wp:positionV>
          <wp:extent cx="1298575" cy="391795"/>
          <wp:effectExtent l="0" t="0" r="0" b="8255"/>
          <wp:wrapTight wrapText="bothSides">
            <wp:wrapPolygon edited="0">
              <wp:start x="0" y="0"/>
              <wp:lineTo x="0" y="21005"/>
              <wp:lineTo x="21230" y="21005"/>
              <wp:lineTo x="21230" y="0"/>
              <wp:lineTo x="0" y="0"/>
            </wp:wrapPolygon>
          </wp:wrapTight>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298575" cy="391795"/>
                  </a:xfrm>
                  <a:prstGeom prst="rect">
                    <a:avLst/>
                  </a:prstGeom>
                </pic:spPr>
              </pic:pic>
            </a:graphicData>
          </a:graphic>
        </wp:anchor>
      </w:drawing>
    </w:r>
    <w:r>
      <w:rPr>
        <w:noProof/>
      </w:rPr>
      <w:drawing>
        <wp:anchor distT="0" distB="0" distL="0" distR="0" simplePos="0" relativeHeight="251651072" behindDoc="1" locked="0" layoutInCell="1" allowOverlap="1" wp14:anchorId="1CEAB1A2" wp14:editId="72AD5004">
          <wp:simplePos x="0" y="0"/>
          <wp:positionH relativeFrom="page">
            <wp:posOffset>6319520</wp:posOffset>
          </wp:positionH>
          <wp:positionV relativeFrom="page">
            <wp:posOffset>9808340</wp:posOffset>
          </wp:positionV>
          <wp:extent cx="634365" cy="633730"/>
          <wp:effectExtent l="0" t="0" r="0" b="0"/>
          <wp:wrapTight wrapText="bothSides">
            <wp:wrapPolygon edited="0">
              <wp:start x="5838" y="0"/>
              <wp:lineTo x="0" y="3896"/>
              <wp:lineTo x="0" y="16882"/>
              <wp:lineTo x="5189" y="20778"/>
              <wp:lineTo x="14919" y="20778"/>
              <wp:lineTo x="20757" y="16232"/>
              <wp:lineTo x="20757" y="3246"/>
              <wp:lineTo x="14919" y="0"/>
              <wp:lineTo x="5838" y="0"/>
            </wp:wrapPolygon>
          </wp:wrapTight>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634365" cy="633730"/>
                  </a:xfrm>
                  <a:prstGeom prst="rect">
                    <a:avLst/>
                  </a:prstGeom>
                </pic:spPr>
              </pic:pic>
            </a:graphicData>
          </a:graphic>
          <wp14:sizeRelH relativeFrom="margin">
            <wp14:pctWidth>0</wp14:pctWidth>
          </wp14:sizeRelH>
          <wp14:sizeRelV relativeFrom="margin">
            <wp14:pctHeight>0</wp14:pctHeight>
          </wp14:sizeRelV>
        </wp:anchor>
      </w:drawing>
    </w:r>
    <w:r>
      <w:rPr>
        <w:b/>
        <w:i/>
        <w:iCs/>
        <w:noProof/>
      </w:rPr>
      <w:drawing>
        <wp:anchor distT="0" distB="0" distL="114300" distR="114300" simplePos="0" relativeHeight="251668480" behindDoc="1" locked="0" layoutInCell="1" allowOverlap="1" wp14:anchorId="741BB094" wp14:editId="6552034B">
          <wp:simplePos x="0" y="0"/>
          <wp:positionH relativeFrom="column">
            <wp:posOffset>43815</wp:posOffset>
          </wp:positionH>
          <wp:positionV relativeFrom="paragraph">
            <wp:posOffset>83820</wp:posOffset>
          </wp:positionV>
          <wp:extent cx="932815" cy="718820"/>
          <wp:effectExtent l="0" t="0" r="635" b="5080"/>
          <wp:wrapTight wrapText="bothSides">
            <wp:wrapPolygon edited="0">
              <wp:start x="0" y="0"/>
              <wp:lineTo x="0" y="21180"/>
              <wp:lineTo x="21174" y="21180"/>
              <wp:lineTo x="211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O_BE_UA_KYI_PS_RGB.jpg"/>
                  <pic:cNvPicPr/>
                </pic:nvPicPr>
                <pic:blipFill rotWithShape="1">
                  <a:blip r:embed="rId4" cstate="print">
                    <a:extLst>
                      <a:ext uri="{28A0092B-C50C-407E-A947-70E740481C1C}">
                        <a14:useLocalDpi xmlns:a14="http://schemas.microsoft.com/office/drawing/2010/main" val="0"/>
                      </a:ext>
                    </a:extLst>
                  </a:blip>
                  <a:srcRect l="9321" t="12072" r="9146" b="11269"/>
                  <a:stretch/>
                </pic:blipFill>
                <pic:spPr bwMode="auto">
                  <a:xfrm>
                    <a:off x="0" y="0"/>
                    <a:ext cx="932815" cy="71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FC" w:rsidRDefault="00E85BFC">
      <w:r>
        <w:separator/>
      </w:r>
    </w:p>
  </w:footnote>
  <w:footnote w:type="continuationSeparator" w:id="0">
    <w:p w:rsidR="00E85BFC" w:rsidRDefault="00E8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C" w:rsidRDefault="006A3A49">
    <w:pPr>
      <w:pStyle w:val="BodyText"/>
      <w:spacing w:line="14" w:lineRule="auto"/>
      <w:rPr>
        <w:sz w:val="20"/>
      </w:rPr>
    </w:pPr>
    <w:r>
      <w:rPr>
        <w:noProof/>
        <w:sz w:val="20"/>
      </w:rPr>
      <w:drawing>
        <wp:anchor distT="0" distB="0" distL="114300" distR="114300" simplePos="0" relativeHeight="251662848" behindDoc="1" locked="0" layoutInCell="1" allowOverlap="1">
          <wp:simplePos x="0" y="0"/>
          <wp:positionH relativeFrom="column">
            <wp:posOffset>2543175</wp:posOffset>
          </wp:positionH>
          <wp:positionV relativeFrom="paragraph">
            <wp:posOffset>-43180</wp:posOffset>
          </wp:positionV>
          <wp:extent cx="1524000" cy="572135"/>
          <wp:effectExtent l="0" t="0" r="0" b="0"/>
          <wp:wrapTight wrapText="bothSides">
            <wp:wrapPolygon edited="0">
              <wp:start x="15660" y="0"/>
              <wp:lineTo x="0" y="5034"/>
              <wp:lineTo x="0" y="15103"/>
              <wp:lineTo x="15660" y="20857"/>
              <wp:lineTo x="17280" y="20857"/>
              <wp:lineTo x="18360" y="20857"/>
              <wp:lineTo x="21060" y="13665"/>
              <wp:lineTo x="21330" y="6473"/>
              <wp:lineTo x="21330" y="719"/>
              <wp:lineTo x="18630" y="0"/>
              <wp:lineTo x="1566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Vp_logo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72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DF3"/>
    <w:multiLevelType w:val="hybridMultilevel"/>
    <w:tmpl w:val="AD1ED5D8"/>
    <w:lvl w:ilvl="0" w:tplc="66682280">
      <w:numFmt w:val="bullet"/>
      <w:lvlText w:val=""/>
      <w:lvlJc w:val="left"/>
      <w:pPr>
        <w:ind w:left="1884" w:hanging="360"/>
      </w:pPr>
      <w:rPr>
        <w:rFonts w:ascii="Symbol" w:eastAsia="Symbol" w:hAnsi="Symbol" w:cs="Symbol" w:hint="default"/>
        <w:w w:val="100"/>
        <w:sz w:val="22"/>
        <w:szCs w:val="22"/>
      </w:rPr>
    </w:lvl>
    <w:lvl w:ilvl="1" w:tplc="F2B46B24">
      <w:numFmt w:val="bullet"/>
      <w:lvlText w:val="•"/>
      <w:lvlJc w:val="left"/>
      <w:pPr>
        <w:ind w:left="2702" w:hanging="360"/>
      </w:pPr>
      <w:rPr>
        <w:rFonts w:hint="default"/>
      </w:rPr>
    </w:lvl>
    <w:lvl w:ilvl="2" w:tplc="9FA4D136">
      <w:numFmt w:val="bullet"/>
      <w:lvlText w:val="•"/>
      <w:lvlJc w:val="left"/>
      <w:pPr>
        <w:ind w:left="3525" w:hanging="360"/>
      </w:pPr>
      <w:rPr>
        <w:rFonts w:hint="default"/>
      </w:rPr>
    </w:lvl>
    <w:lvl w:ilvl="3" w:tplc="81925132">
      <w:numFmt w:val="bullet"/>
      <w:lvlText w:val="•"/>
      <w:lvlJc w:val="left"/>
      <w:pPr>
        <w:ind w:left="4347" w:hanging="360"/>
      </w:pPr>
      <w:rPr>
        <w:rFonts w:hint="default"/>
      </w:rPr>
    </w:lvl>
    <w:lvl w:ilvl="4" w:tplc="7EB42020">
      <w:numFmt w:val="bullet"/>
      <w:lvlText w:val="•"/>
      <w:lvlJc w:val="left"/>
      <w:pPr>
        <w:ind w:left="5170" w:hanging="360"/>
      </w:pPr>
      <w:rPr>
        <w:rFonts w:hint="default"/>
      </w:rPr>
    </w:lvl>
    <w:lvl w:ilvl="5" w:tplc="B4E2EF24">
      <w:numFmt w:val="bullet"/>
      <w:lvlText w:val="•"/>
      <w:lvlJc w:val="left"/>
      <w:pPr>
        <w:ind w:left="5993" w:hanging="360"/>
      </w:pPr>
      <w:rPr>
        <w:rFonts w:hint="default"/>
      </w:rPr>
    </w:lvl>
    <w:lvl w:ilvl="6" w:tplc="BE7ADB04">
      <w:numFmt w:val="bullet"/>
      <w:lvlText w:val="•"/>
      <w:lvlJc w:val="left"/>
      <w:pPr>
        <w:ind w:left="6815" w:hanging="360"/>
      </w:pPr>
      <w:rPr>
        <w:rFonts w:hint="default"/>
      </w:rPr>
    </w:lvl>
    <w:lvl w:ilvl="7" w:tplc="A2783DCA">
      <w:numFmt w:val="bullet"/>
      <w:lvlText w:val="•"/>
      <w:lvlJc w:val="left"/>
      <w:pPr>
        <w:ind w:left="7638" w:hanging="360"/>
      </w:pPr>
      <w:rPr>
        <w:rFonts w:hint="default"/>
      </w:rPr>
    </w:lvl>
    <w:lvl w:ilvl="8" w:tplc="CD76D966">
      <w:numFmt w:val="bullet"/>
      <w:lvlText w:val="•"/>
      <w:lvlJc w:val="left"/>
      <w:pPr>
        <w:ind w:left="8461" w:hanging="360"/>
      </w:pPr>
      <w:rPr>
        <w:rFonts w:hint="default"/>
      </w:rPr>
    </w:lvl>
  </w:abstractNum>
  <w:abstractNum w:abstractNumId="1" w15:restartNumberingAfterBreak="0">
    <w:nsid w:val="12BC6F47"/>
    <w:multiLevelType w:val="hybridMultilevel"/>
    <w:tmpl w:val="977CE840"/>
    <w:lvl w:ilvl="0" w:tplc="A14A4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2C"/>
    <w:rsid w:val="000B5646"/>
    <w:rsid w:val="000D122C"/>
    <w:rsid w:val="001343A9"/>
    <w:rsid w:val="0015527E"/>
    <w:rsid w:val="001E0FE7"/>
    <w:rsid w:val="004E1D91"/>
    <w:rsid w:val="00555451"/>
    <w:rsid w:val="005E3D42"/>
    <w:rsid w:val="00632B2B"/>
    <w:rsid w:val="006A3A49"/>
    <w:rsid w:val="007218CB"/>
    <w:rsid w:val="00757D4B"/>
    <w:rsid w:val="0077156C"/>
    <w:rsid w:val="009D029C"/>
    <w:rsid w:val="00B409C3"/>
    <w:rsid w:val="00B42A7E"/>
    <w:rsid w:val="00BC45F9"/>
    <w:rsid w:val="00CD6C50"/>
    <w:rsid w:val="00D87A97"/>
    <w:rsid w:val="00E836B9"/>
    <w:rsid w:val="00E85BFC"/>
    <w:rsid w:val="00EE31F2"/>
    <w:rsid w:val="00F24155"/>
    <w:rsid w:val="00F61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0C20-8500-401B-A90E-916F609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32" w:right="530"/>
      <w:jc w:val="center"/>
      <w:outlineLvl w:val="0"/>
    </w:pPr>
    <w:rPr>
      <w:b/>
      <w:bCs/>
      <w:sz w:val="28"/>
      <w:szCs w:val="28"/>
    </w:rPr>
  </w:style>
  <w:style w:type="paragraph" w:styleId="Heading2">
    <w:name w:val="heading 2"/>
    <w:basedOn w:val="Normal"/>
    <w:uiPriority w:val="1"/>
    <w:qFormat/>
    <w:pPr>
      <w:ind w:left="10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34"/>
    <w:qFormat/>
    <w:pPr>
      <w:ind w:left="18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5451"/>
    <w:pPr>
      <w:tabs>
        <w:tab w:val="center" w:pos="4819"/>
        <w:tab w:val="right" w:pos="9639"/>
      </w:tabs>
    </w:pPr>
  </w:style>
  <w:style w:type="character" w:customStyle="1" w:styleId="HeaderChar">
    <w:name w:val="Header Char"/>
    <w:basedOn w:val="DefaultParagraphFont"/>
    <w:link w:val="Header"/>
    <w:uiPriority w:val="99"/>
    <w:rsid w:val="00555451"/>
    <w:rPr>
      <w:rFonts w:ascii="Calibri" w:eastAsia="Calibri" w:hAnsi="Calibri" w:cs="Calibri"/>
    </w:rPr>
  </w:style>
  <w:style w:type="paragraph" w:styleId="Footer">
    <w:name w:val="footer"/>
    <w:basedOn w:val="Normal"/>
    <w:link w:val="FooterChar"/>
    <w:uiPriority w:val="99"/>
    <w:unhideWhenUsed/>
    <w:rsid w:val="00555451"/>
    <w:pPr>
      <w:tabs>
        <w:tab w:val="center" w:pos="4819"/>
        <w:tab w:val="right" w:pos="9639"/>
      </w:tabs>
    </w:pPr>
  </w:style>
  <w:style w:type="character" w:customStyle="1" w:styleId="FooterChar">
    <w:name w:val="Footer Char"/>
    <w:basedOn w:val="DefaultParagraphFont"/>
    <w:link w:val="Footer"/>
    <w:uiPriority w:val="99"/>
    <w:rsid w:val="00555451"/>
    <w:rPr>
      <w:rFonts w:ascii="Calibri" w:eastAsia="Calibri" w:hAnsi="Calibri" w:cs="Calibri"/>
    </w:rPr>
  </w:style>
  <w:style w:type="character" w:customStyle="1" w:styleId="gi">
    <w:name w:val="gi"/>
    <w:basedOn w:val="DefaultParagraphFont"/>
    <w:rsid w:val="00E836B9"/>
  </w:style>
  <w:style w:type="character" w:styleId="Hyperlink">
    <w:name w:val="Hyperlink"/>
    <w:basedOn w:val="DefaultParagraphFont"/>
    <w:uiPriority w:val="99"/>
    <w:unhideWhenUsed/>
    <w:rsid w:val="00E83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8263">
      <w:bodyDiv w:val="1"/>
      <w:marLeft w:val="0"/>
      <w:marRight w:val="0"/>
      <w:marTop w:val="0"/>
      <w:marBottom w:val="0"/>
      <w:divBdr>
        <w:top w:val="none" w:sz="0" w:space="0" w:color="auto"/>
        <w:left w:val="none" w:sz="0" w:space="0" w:color="auto"/>
        <w:bottom w:val="none" w:sz="0" w:space="0" w:color="auto"/>
        <w:right w:val="none" w:sz="0" w:space="0" w:color="auto"/>
      </w:divBdr>
      <w:divsChild>
        <w:div w:id="1366102498">
          <w:marLeft w:val="0"/>
          <w:marRight w:val="0"/>
          <w:marTop w:val="0"/>
          <w:marBottom w:val="0"/>
          <w:divBdr>
            <w:top w:val="none" w:sz="0" w:space="0" w:color="auto"/>
            <w:left w:val="none" w:sz="0" w:space="0" w:color="auto"/>
            <w:bottom w:val="none" w:sz="0" w:space="0" w:color="auto"/>
            <w:right w:val="none" w:sz="0" w:space="0" w:color="auto"/>
          </w:divBdr>
          <w:divsChild>
            <w:div w:id="1793396302">
              <w:marLeft w:val="0"/>
              <w:marRight w:val="60"/>
              <w:marTop w:val="0"/>
              <w:marBottom w:val="0"/>
              <w:divBdr>
                <w:top w:val="none" w:sz="0" w:space="0" w:color="auto"/>
                <w:left w:val="none" w:sz="0" w:space="0" w:color="auto"/>
                <w:bottom w:val="none" w:sz="0" w:space="0" w:color="auto"/>
                <w:right w:val="none" w:sz="0" w:space="0" w:color="auto"/>
              </w:divBdr>
              <w:divsChild>
                <w:div w:id="148523953">
                  <w:marLeft w:val="0"/>
                  <w:marRight w:val="0"/>
                  <w:marTop w:val="0"/>
                  <w:marBottom w:val="120"/>
                  <w:divBdr>
                    <w:top w:val="single" w:sz="6" w:space="0" w:color="C0C0C0"/>
                    <w:left w:val="single" w:sz="6" w:space="0" w:color="D9D9D9"/>
                    <w:bottom w:val="single" w:sz="6" w:space="0" w:color="D9D9D9"/>
                    <w:right w:val="single" w:sz="6" w:space="0" w:color="D9D9D9"/>
                  </w:divBdr>
                  <w:divsChild>
                    <w:div w:id="1742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009">
          <w:marLeft w:val="0"/>
          <w:marRight w:val="0"/>
          <w:marTop w:val="0"/>
          <w:marBottom w:val="0"/>
          <w:divBdr>
            <w:top w:val="none" w:sz="0" w:space="0" w:color="auto"/>
            <w:left w:val="none" w:sz="0" w:space="0" w:color="auto"/>
            <w:bottom w:val="none" w:sz="0" w:space="0" w:color="auto"/>
            <w:right w:val="none" w:sz="0" w:space="0" w:color="auto"/>
          </w:divBdr>
          <w:divsChild>
            <w:div w:id="1873686286">
              <w:marLeft w:val="60"/>
              <w:marRight w:val="0"/>
              <w:marTop w:val="0"/>
              <w:marBottom w:val="0"/>
              <w:divBdr>
                <w:top w:val="none" w:sz="0" w:space="0" w:color="auto"/>
                <w:left w:val="none" w:sz="0" w:space="0" w:color="auto"/>
                <w:bottom w:val="none" w:sz="0" w:space="0" w:color="auto"/>
                <w:right w:val="none" w:sz="0" w:space="0" w:color="auto"/>
              </w:divBdr>
              <w:divsChild>
                <w:div w:id="1453405227">
                  <w:marLeft w:val="0"/>
                  <w:marRight w:val="0"/>
                  <w:marTop w:val="0"/>
                  <w:marBottom w:val="0"/>
                  <w:divBdr>
                    <w:top w:val="none" w:sz="0" w:space="0" w:color="auto"/>
                    <w:left w:val="none" w:sz="0" w:space="0" w:color="auto"/>
                    <w:bottom w:val="none" w:sz="0" w:space="0" w:color="auto"/>
                    <w:right w:val="none" w:sz="0" w:space="0" w:color="auto"/>
                  </w:divBdr>
                  <w:divsChild>
                    <w:div w:id="1469741363">
                      <w:marLeft w:val="0"/>
                      <w:marRight w:val="0"/>
                      <w:marTop w:val="0"/>
                      <w:marBottom w:val="750"/>
                      <w:divBdr>
                        <w:top w:val="single" w:sz="6" w:space="0" w:color="F5F5F5"/>
                        <w:left w:val="single" w:sz="6" w:space="0" w:color="F5F5F5"/>
                        <w:bottom w:val="single" w:sz="6" w:space="0" w:color="F5F5F5"/>
                        <w:right w:val="single" w:sz="6" w:space="0" w:color="F5F5F5"/>
                      </w:divBdr>
                      <w:divsChild>
                        <w:div w:id="745349041">
                          <w:marLeft w:val="0"/>
                          <w:marRight w:val="0"/>
                          <w:marTop w:val="0"/>
                          <w:marBottom w:val="0"/>
                          <w:divBdr>
                            <w:top w:val="none" w:sz="0" w:space="0" w:color="auto"/>
                            <w:left w:val="none" w:sz="0" w:space="0" w:color="auto"/>
                            <w:bottom w:val="none" w:sz="0" w:space="0" w:color="auto"/>
                            <w:right w:val="none" w:sz="0" w:space="0" w:color="auto"/>
                          </w:divBdr>
                          <w:divsChild>
                            <w:div w:id="1122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pa.vplyv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Karina Kalnik</cp:lastModifiedBy>
  <cp:revision>5</cp:revision>
  <dcterms:created xsi:type="dcterms:W3CDTF">2016-11-22T10:25:00Z</dcterms:created>
  <dcterms:modified xsi:type="dcterms:W3CDTF">2016-11-22T10:30:00Z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2016-11-07T00:00:00Z</vt:filetime>
  </property>
</Properties>
</file>